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D1" w:rsidRPr="006E25D6" w:rsidRDefault="00242CC4" w:rsidP="003E5A9D">
      <w:pPr>
        <w:jc w:val="center"/>
        <w:rPr>
          <w:b/>
          <w:sz w:val="32"/>
          <w:szCs w:val="32"/>
          <w:u w:val="single"/>
        </w:rPr>
      </w:pPr>
      <w:r w:rsidRPr="006E25D6">
        <w:rPr>
          <w:b/>
          <w:sz w:val="32"/>
          <w:szCs w:val="32"/>
          <w:u w:val="single"/>
        </w:rPr>
        <w:t>Plan de Continuidad Pedagógica</w:t>
      </w:r>
    </w:p>
    <w:p w:rsidR="005C0D9C" w:rsidRPr="005C0D9C" w:rsidRDefault="005C0D9C" w:rsidP="00452215">
      <w:pPr>
        <w:pStyle w:val="Prrafodelista"/>
        <w:numPr>
          <w:ilvl w:val="0"/>
          <w:numId w:val="1"/>
        </w:numPr>
        <w:rPr>
          <w:sz w:val="24"/>
          <w:szCs w:val="24"/>
          <w:u w:val="single"/>
        </w:rPr>
      </w:pPr>
      <w:r>
        <w:rPr>
          <w:sz w:val="24"/>
          <w:szCs w:val="24"/>
          <w:u w:val="single"/>
        </w:rPr>
        <w:t>Nivel:</w:t>
      </w:r>
      <w:r>
        <w:rPr>
          <w:sz w:val="24"/>
          <w:szCs w:val="24"/>
        </w:rPr>
        <w:t xml:space="preserve"> Secundario.</w:t>
      </w:r>
    </w:p>
    <w:p w:rsidR="005C0D9C" w:rsidRPr="005C0D9C" w:rsidRDefault="005C0D9C" w:rsidP="005C0D9C">
      <w:pPr>
        <w:pStyle w:val="Prrafodelista"/>
        <w:numPr>
          <w:ilvl w:val="0"/>
          <w:numId w:val="1"/>
        </w:numPr>
        <w:rPr>
          <w:sz w:val="24"/>
          <w:szCs w:val="24"/>
          <w:u w:val="single"/>
        </w:rPr>
      </w:pPr>
      <w:r w:rsidRPr="00186056">
        <w:rPr>
          <w:sz w:val="24"/>
          <w:szCs w:val="24"/>
          <w:u w:val="single"/>
        </w:rPr>
        <w:t>Curso:</w:t>
      </w:r>
      <w:r w:rsidRPr="00186056">
        <w:rPr>
          <w:sz w:val="24"/>
          <w:szCs w:val="24"/>
        </w:rPr>
        <w:t xml:space="preserve"> 1er año</w:t>
      </w:r>
      <w:r>
        <w:rPr>
          <w:sz w:val="24"/>
          <w:szCs w:val="24"/>
        </w:rPr>
        <w:t xml:space="preserve"> (A-B-C-D)</w:t>
      </w:r>
    </w:p>
    <w:p w:rsidR="00242CC4" w:rsidRPr="00186056" w:rsidRDefault="00452215" w:rsidP="00452215">
      <w:pPr>
        <w:pStyle w:val="Prrafodelista"/>
        <w:numPr>
          <w:ilvl w:val="0"/>
          <w:numId w:val="1"/>
        </w:numPr>
        <w:rPr>
          <w:sz w:val="24"/>
          <w:szCs w:val="24"/>
          <w:u w:val="single"/>
        </w:rPr>
      </w:pPr>
      <w:r w:rsidRPr="00186056">
        <w:rPr>
          <w:sz w:val="24"/>
          <w:szCs w:val="24"/>
          <w:u w:val="single"/>
        </w:rPr>
        <w:t>Materia:</w:t>
      </w:r>
      <w:r w:rsidRPr="00186056">
        <w:rPr>
          <w:sz w:val="24"/>
          <w:szCs w:val="24"/>
        </w:rPr>
        <w:t xml:space="preserve"> Educación Artística.</w:t>
      </w:r>
    </w:p>
    <w:p w:rsidR="00CF3DF6" w:rsidRPr="00CF3DF6" w:rsidRDefault="00CF3DF6" w:rsidP="00452215">
      <w:pPr>
        <w:pStyle w:val="Prrafodelista"/>
        <w:numPr>
          <w:ilvl w:val="0"/>
          <w:numId w:val="1"/>
        </w:numPr>
        <w:rPr>
          <w:sz w:val="24"/>
          <w:szCs w:val="24"/>
          <w:u w:val="single"/>
        </w:rPr>
      </w:pPr>
      <w:r w:rsidRPr="00186056">
        <w:rPr>
          <w:sz w:val="24"/>
          <w:szCs w:val="24"/>
          <w:u w:val="single"/>
        </w:rPr>
        <w:t>Profesora:</w:t>
      </w:r>
      <w:r w:rsidRPr="00186056">
        <w:rPr>
          <w:sz w:val="24"/>
          <w:szCs w:val="24"/>
        </w:rPr>
        <w:t xml:space="preserve"> Rodríguez Olea, María Constanza.</w:t>
      </w:r>
    </w:p>
    <w:p w:rsidR="00452215" w:rsidRPr="00186056" w:rsidRDefault="005C0D9C" w:rsidP="00452215">
      <w:pPr>
        <w:pStyle w:val="Prrafodelista"/>
        <w:numPr>
          <w:ilvl w:val="0"/>
          <w:numId w:val="1"/>
        </w:numPr>
        <w:rPr>
          <w:sz w:val="24"/>
          <w:szCs w:val="24"/>
          <w:u w:val="single"/>
        </w:rPr>
      </w:pPr>
      <w:r>
        <w:rPr>
          <w:sz w:val="24"/>
          <w:szCs w:val="24"/>
          <w:u w:val="single"/>
        </w:rPr>
        <w:t xml:space="preserve">Correo </w:t>
      </w:r>
      <w:r w:rsidR="0031781E">
        <w:rPr>
          <w:sz w:val="24"/>
          <w:szCs w:val="24"/>
          <w:u w:val="single"/>
        </w:rPr>
        <w:t>de contacto</w:t>
      </w:r>
      <w:r w:rsidRPr="0031781E">
        <w:rPr>
          <w:sz w:val="24"/>
          <w:szCs w:val="24"/>
        </w:rPr>
        <w:t xml:space="preserve">: </w:t>
      </w:r>
      <w:r>
        <w:rPr>
          <w:sz w:val="24"/>
          <w:szCs w:val="24"/>
        </w:rPr>
        <w:t>mariaconstanza.rodriguezolea@hotmail.com</w:t>
      </w:r>
    </w:p>
    <w:p w:rsidR="006E25D6" w:rsidRPr="00186056" w:rsidRDefault="00452215" w:rsidP="0016478A">
      <w:pPr>
        <w:pStyle w:val="Prrafodelista"/>
        <w:numPr>
          <w:ilvl w:val="0"/>
          <w:numId w:val="1"/>
        </w:numPr>
        <w:rPr>
          <w:sz w:val="24"/>
          <w:szCs w:val="24"/>
          <w:u w:val="single"/>
        </w:rPr>
      </w:pPr>
      <w:r w:rsidRPr="00186056">
        <w:rPr>
          <w:sz w:val="24"/>
          <w:szCs w:val="24"/>
          <w:u w:val="single"/>
        </w:rPr>
        <w:t>Fecha de entrega:</w:t>
      </w:r>
      <w:r w:rsidRPr="00186056">
        <w:rPr>
          <w:sz w:val="24"/>
          <w:szCs w:val="24"/>
        </w:rPr>
        <w:t xml:space="preserve"> </w:t>
      </w:r>
    </w:p>
    <w:p w:rsidR="0016478A" w:rsidRPr="00186056" w:rsidRDefault="0016478A" w:rsidP="006E25D6">
      <w:pPr>
        <w:pStyle w:val="Prrafodelista"/>
        <w:numPr>
          <w:ilvl w:val="0"/>
          <w:numId w:val="4"/>
        </w:numPr>
        <w:rPr>
          <w:sz w:val="24"/>
          <w:szCs w:val="24"/>
          <w:u w:val="single"/>
        </w:rPr>
      </w:pPr>
      <w:r w:rsidRPr="00186056">
        <w:rPr>
          <w:sz w:val="24"/>
          <w:szCs w:val="24"/>
        </w:rPr>
        <w:t xml:space="preserve">Primer </w:t>
      </w:r>
      <w:r w:rsidR="006E25D6" w:rsidRPr="00186056">
        <w:rPr>
          <w:sz w:val="24"/>
          <w:szCs w:val="24"/>
        </w:rPr>
        <w:t>reencuentro: Nota máxima, 10 (diez)</w:t>
      </w:r>
    </w:p>
    <w:p w:rsidR="006E25D6" w:rsidRPr="00186056" w:rsidRDefault="006E25D6" w:rsidP="006E25D6">
      <w:pPr>
        <w:pStyle w:val="Prrafodelista"/>
        <w:numPr>
          <w:ilvl w:val="0"/>
          <w:numId w:val="4"/>
        </w:numPr>
        <w:rPr>
          <w:sz w:val="24"/>
          <w:szCs w:val="24"/>
          <w:u w:val="single"/>
        </w:rPr>
      </w:pPr>
      <w:r w:rsidRPr="00186056">
        <w:rPr>
          <w:sz w:val="24"/>
          <w:szCs w:val="24"/>
        </w:rPr>
        <w:t>Segundo reencuentro: Nota máxima, 8 (ocho)</w:t>
      </w:r>
    </w:p>
    <w:p w:rsidR="0016478A" w:rsidRDefault="0016478A" w:rsidP="0016478A">
      <w:pPr>
        <w:rPr>
          <w:u w:val="single"/>
        </w:rPr>
      </w:pPr>
    </w:p>
    <w:p w:rsidR="0006257D" w:rsidRDefault="0006257D" w:rsidP="0016478A">
      <w:pPr>
        <w:rPr>
          <w:sz w:val="24"/>
          <w:szCs w:val="24"/>
        </w:rPr>
      </w:pPr>
      <w:r w:rsidRPr="0006257D">
        <w:rPr>
          <w:sz w:val="24"/>
          <w:szCs w:val="24"/>
        </w:rPr>
        <w:t>La enseñanza de la Plástica Visual requiere reconocer como punto de arranque el estudio de la percepción en general y de las características singulares de la percepción estética. La percepción visual es una actividad compleja del conocimiento y la interpretación, que se construye y ocurre en un contexto situacional. Mirar no es el simple acto de captar o recibir estímulos visuales sino una operación de selección y organización de la experiencia.</w:t>
      </w:r>
    </w:p>
    <w:p w:rsidR="00D2634B" w:rsidRDefault="00D2634B" w:rsidP="00D2634B">
      <w:pPr>
        <w:rPr>
          <w:b/>
          <w:sz w:val="24"/>
          <w:szCs w:val="24"/>
          <w:u w:val="single"/>
        </w:rPr>
      </w:pPr>
      <w:r>
        <w:rPr>
          <w:b/>
          <w:sz w:val="24"/>
          <w:szCs w:val="24"/>
          <w:u w:val="single"/>
        </w:rPr>
        <w:t>Objetivos:</w:t>
      </w:r>
    </w:p>
    <w:p w:rsidR="00D2634B" w:rsidRPr="00D326AA" w:rsidRDefault="00D2634B" w:rsidP="00D2634B">
      <w:pPr>
        <w:rPr>
          <w:sz w:val="24"/>
          <w:szCs w:val="24"/>
        </w:rPr>
      </w:pPr>
      <w:r>
        <w:rPr>
          <w:sz w:val="24"/>
          <w:szCs w:val="24"/>
        </w:rPr>
        <w:t>Que los alumnos logren:</w:t>
      </w:r>
    </w:p>
    <w:p w:rsidR="00D2634B" w:rsidRDefault="00D2634B" w:rsidP="00D2634B">
      <w:pPr>
        <w:pStyle w:val="Prrafodelista"/>
        <w:numPr>
          <w:ilvl w:val="0"/>
          <w:numId w:val="8"/>
        </w:numPr>
        <w:rPr>
          <w:sz w:val="24"/>
          <w:szCs w:val="24"/>
        </w:rPr>
      </w:pPr>
      <w:r>
        <w:rPr>
          <w:sz w:val="24"/>
          <w:szCs w:val="24"/>
        </w:rPr>
        <w:t>Conocer y denominar los componentes básicos del lenguaje plástico visual.</w:t>
      </w:r>
    </w:p>
    <w:p w:rsidR="0006257D" w:rsidRPr="00D2634B" w:rsidRDefault="00D2634B" w:rsidP="0016478A">
      <w:pPr>
        <w:pStyle w:val="Prrafodelista"/>
        <w:numPr>
          <w:ilvl w:val="0"/>
          <w:numId w:val="8"/>
        </w:numPr>
        <w:rPr>
          <w:sz w:val="24"/>
          <w:szCs w:val="24"/>
        </w:rPr>
      </w:pPr>
      <w:r>
        <w:rPr>
          <w:sz w:val="24"/>
          <w:szCs w:val="24"/>
        </w:rPr>
        <w:t>Aplicar los recursos compositivos a las realizaciones plásticas.</w:t>
      </w:r>
    </w:p>
    <w:p w:rsidR="00710749" w:rsidRDefault="00D2634B" w:rsidP="0016478A">
      <w:pPr>
        <w:rPr>
          <w:b/>
          <w:sz w:val="24"/>
          <w:szCs w:val="24"/>
        </w:rPr>
      </w:pPr>
      <w:r>
        <w:rPr>
          <w:b/>
          <w:sz w:val="24"/>
          <w:szCs w:val="24"/>
          <w:u w:val="single"/>
        </w:rPr>
        <w:t>Contenidos:</w:t>
      </w:r>
    </w:p>
    <w:p w:rsidR="00710749" w:rsidRPr="00710749" w:rsidRDefault="0006257D" w:rsidP="00710749">
      <w:pPr>
        <w:pStyle w:val="Prrafodelista"/>
        <w:numPr>
          <w:ilvl w:val="0"/>
          <w:numId w:val="5"/>
        </w:numPr>
        <w:rPr>
          <w:b/>
          <w:sz w:val="24"/>
          <w:szCs w:val="24"/>
        </w:rPr>
      </w:pPr>
      <w:r w:rsidRPr="00710749">
        <w:rPr>
          <w:sz w:val="24"/>
          <w:szCs w:val="24"/>
        </w:rPr>
        <w:t>Grupos de Color.</w:t>
      </w:r>
      <w:r w:rsidR="00710749" w:rsidRPr="00710749">
        <w:rPr>
          <w:sz w:val="24"/>
          <w:szCs w:val="24"/>
        </w:rPr>
        <w:t xml:space="preserve"> </w:t>
      </w:r>
    </w:p>
    <w:p w:rsidR="00710749" w:rsidRPr="00710749" w:rsidRDefault="00710749" w:rsidP="00710749">
      <w:pPr>
        <w:pStyle w:val="Prrafodelista"/>
        <w:numPr>
          <w:ilvl w:val="0"/>
          <w:numId w:val="5"/>
        </w:numPr>
        <w:rPr>
          <w:b/>
          <w:sz w:val="24"/>
          <w:szCs w:val="24"/>
        </w:rPr>
      </w:pPr>
      <w:r w:rsidRPr="00710749">
        <w:rPr>
          <w:sz w:val="24"/>
          <w:szCs w:val="24"/>
        </w:rPr>
        <w:t>La línea como el</w:t>
      </w:r>
      <w:r w:rsidR="00186056">
        <w:rPr>
          <w:sz w:val="24"/>
          <w:szCs w:val="24"/>
        </w:rPr>
        <w:t>emento formal protagónico como</w:t>
      </w:r>
      <w:r w:rsidRPr="00710749">
        <w:rPr>
          <w:sz w:val="24"/>
          <w:szCs w:val="24"/>
        </w:rPr>
        <w:t xml:space="preserve"> la configuración de forma. </w:t>
      </w:r>
    </w:p>
    <w:p w:rsidR="0006257D" w:rsidRPr="00710749" w:rsidRDefault="00710749" w:rsidP="00710749">
      <w:pPr>
        <w:pStyle w:val="Prrafodelista"/>
        <w:numPr>
          <w:ilvl w:val="0"/>
          <w:numId w:val="5"/>
        </w:numPr>
        <w:rPr>
          <w:b/>
          <w:sz w:val="24"/>
          <w:szCs w:val="24"/>
        </w:rPr>
      </w:pPr>
      <w:r w:rsidRPr="00710749">
        <w:rPr>
          <w:sz w:val="24"/>
          <w:szCs w:val="24"/>
        </w:rPr>
        <w:t>La línea como contorno.</w:t>
      </w:r>
      <w:r>
        <w:rPr>
          <w:sz w:val="24"/>
          <w:szCs w:val="24"/>
        </w:rPr>
        <w:t xml:space="preserve"> </w:t>
      </w:r>
      <w:r w:rsidRPr="00710749">
        <w:rPr>
          <w:sz w:val="24"/>
          <w:szCs w:val="24"/>
        </w:rPr>
        <w:t xml:space="preserve">Línea </w:t>
      </w:r>
      <w:proofErr w:type="gramStart"/>
      <w:r w:rsidRPr="00710749">
        <w:rPr>
          <w:sz w:val="24"/>
          <w:szCs w:val="24"/>
        </w:rPr>
        <w:t>continua</w:t>
      </w:r>
      <w:proofErr w:type="gramEnd"/>
      <w:r w:rsidRPr="00710749">
        <w:rPr>
          <w:sz w:val="24"/>
          <w:szCs w:val="24"/>
        </w:rPr>
        <w:t>.</w:t>
      </w:r>
    </w:p>
    <w:p w:rsidR="0006257D" w:rsidRDefault="0006257D" w:rsidP="0016478A">
      <w:pPr>
        <w:rPr>
          <w:sz w:val="24"/>
          <w:szCs w:val="24"/>
        </w:rPr>
      </w:pPr>
      <w:r>
        <w:rPr>
          <w:sz w:val="24"/>
          <w:szCs w:val="24"/>
        </w:rPr>
        <w:t xml:space="preserve">El color va más allá de sus manifestaciones físicas, ya que el fenómeno de la visión interviene la subjetividad del observador, un universo de asociaciones figuradas y emocionales. El color es uno de los elementos </w:t>
      </w:r>
      <w:r w:rsidR="00636010">
        <w:rPr>
          <w:sz w:val="24"/>
          <w:szCs w:val="24"/>
        </w:rPr>
        <w:t>comunicacionales básicos. Hay prácticas perceptivas básicas para el</w:t>
      </w:r>
      <w:r w:rsidR="00070500">
        <w:rPr>
          <w:sz w:val="24"/>
          <w:szCs w:val="24"/>
        </w:rPr>
        <w:t xml:space="preserve"> uso del color. Por lo tanto, es</w:t>
      </w:r>
      <w:r w:rsidR="00636010">
        <w:rPr>
          <w:sz w:val="24"/>
          <w:szCs w:val="24"/>
        </w:rPr>
        <w:t xml:space="preserve"> importante</w:t>
      </w:r>
      <w:r w:rsidR="00070500">
        <w:rPr>
          <w:sz w:val="24"/>
          <w:szCs w:val="24"/>
        </w:rPr>
        <w:t xml:space="preserve"> reconocer</w:t>
      </w:r>
      <w:r w:rsidR="00636010">
        <w:rPr>
          <w:sz w:val="24"/>
          <w:szCs w:val="24"/>
        </w:rPr>
        <w:t xml:space="preserve"> las tres características a experimentar con el color: la temperatura, el valor y la intensidad.</w:t>
      </w:r>
    </w:p>
    <w:p w:rsidR="003205E8" w:rsidRPr="00DC6CEE" w:rsidRDefault="003205E8" w:rsidP="0016478A">
      <w:pPr>
        <w:rPr>
          <w:b/>
          <w:sz w:val="24"/>
          <w:szCs w:val="24"/>
          <w:u w:val="single"/>
        </w:rPr>
      </w:pPr>
      <w:r w:rsidRPr="00DC6CEE">
        <w:rPr>
          <w:b/>
          <w:sz w:val="24"/>
          <w:szCs w:val="24"/>
          <w:u w:val="single"/>
        </w:rPr>
        <w:t>Actividades:</w:t>
      </w:r>
    </w:p>
    <w:p w:rsidR="003205E8" w:rsidRDefault="003205E8" w:rsidP="003205E8">
      <w:pPr>
        <w:pStyle w:val="Prrafodelista"/>
        <w:numPr>
          <w:ilvl w:val="0"/>
          <w:numId w:val="2"/>
        </w:numPr>
        <w:rPr>
          <w:sz w:val="24"/>
          <w:szCs w:val="24"/>
        </w:rPr>
      </w:pPr>
      <w:r>
        <w:rPr>
          <w:sz w:val="24"/>
          <w:szCs w:val="24"/>
        </w:rPr>
        <w:t>Investigar qué es el color y cómo lo percibe el ojo humano</w:t>
      </w:r>
      <w:r w:rsidR="00070500">
        <w:rPr>
          <w:sz w:val="24"/>
          <w:szCs w:val="24"/>
        </w:rPr>
        <w:t>. Definir las tres características básicas de la experimentación con el color (</w:t>
      </w:r>
      <w:r w:rsidR="00070500">
        <w:rPr>
          <w:b/>
          <w:sz w:val="24"/>
          <w:szCs w:val="24"/>
        </w:rPr>
        <w:t>temperatura, valor, intensidad</w:t>
      </w:r>
      <w:r w:rsidR="00070500">
        <w:rPr>
          <w:sz w:val="24"/>
          <w:szCs w:val="24"/>
        </w:rPr>
        <w:t>).</w:t>
      </w:r>
    </w:p>
    <w:p w:rsidR="00070500" w:rsidRDefault="00731023" w:rsidP="003205E8">
      <w:pPr>
        <w:pStyle w:val="Prrafodelista"/>
        <w:numPr>
          <w:ilvl w:val="0"/>
          <w:numId w:val="2"/>
        </w:numPr>
        <w:rPr>
          <w:sz w:val="24"/>
          <w:szCs w:val="24"/>
        </w:rPr>
      </w:pPr>
      <w:r>
        <w:rPr>
          <w:sz w:val="24"/>
          <w:szCs w:val="24"/>
        </w:rPr>
        <w:t>A partir de los</w:t>
      </w:r>
      <w:r w:rsidR="001E3EF6">
        <w:rPr>
          <w:sz w:val="24"/>
          <w:szCs w:val="24"/>
        </w:rPr>
        <w:t xml:space="preserve"> siguientes </w:t>
      </w:r>
      <w:r w:rsidR="00070500">
        <w:rPr>
          <w:sz w:val="24"/>
          <w:szCs w:val="24"/>
        </w:rPr>
        <w:t xml:space="preserve"> grupos de color existentes:</w:t>
      </w:r>
      <w:r w:rsidR="00645CC7">
        <w:rPr>
          <w:sz w:val="24"/>
          <w:szCs w:val="24"/>
        </w:rPr>
        <w:t xml:space="preserve"> </w:t>
      </w:r>
      <w:r w:rsidR="00645CC7">
        <w:rPr>
          <w:b/>
          <w:sz w:val="24"/>
          <w:szCs w:val="24"/>
        </w:rPr>
        <w:t>primarios, secundarios, cálidos, fríos,</w:t>
      </w:r>
      <w:r w:rsidR="001E3EF6">
        <w:rPr>
          <w:b/>
          <w:sz w:val="24"/>
          <w:szCs w:val="24"/>
        </w:rPr>
        <w:t xml:space="preserve"> acromáticos y monocromáticos</w:t>
      </w:r>
      <w:r w:rsidR="001E3EF6">
        <w:rPr>
          <w:sz w:val="24"/>
          <w:szCs w:val="24"/>
        </w:rPr>
        <w:t>,</w:t>
      </w:r>
      <w:r>
        <w:rPr>
          <w:b/>
          <w:sz w:val="24"/>
          <w:szCs w:val="24"/>
        </w:rPr>
        <w:t xml:space="preserve"> </w:t>
      </w:r>
      <w:r w:rsidR="001E3EF6">
        <w:rPr>
          <w:sz w:val="24"/>
          <w:szCs w:val="24"/>
        </w:rPr>
        <w:t>b</w:t>
      </w:r>
      <w:r>
        <w:rPr>
          <w:sz w:val="24"/>
          <w:szCs w:val="24"/>
        </w:rPr>
        <w:t>uscar y explicar su definición, por qué se llaman así y nombrar los colores que componen cada grupo.</w:t>
      </w:r>
    </w:p>
    <w:p w:rsidR="00E8327D" w:rsidRDefault="00E8327D" w:rsidP="003205E8">
      <w:pPr>
        <w:pStyle w:val="Prrafodelista"/>
        <w:numPr>
          <w:ilvl w:val="0"/>
          <w:numId w:val="2"/>
        </w:numPr>
        <w:rPr>
          <w:sz w:val="24"/>
          <w:szCs w:val="24"/>
        </w:rPr>
      </w:pPr>
      <w:r>
        <w:rPr>
          <w:sz w:val="24"/>
          <w:szCs w:val="24"/>
        </w:rPr>
        <w:lastRenderedPageBreak/>
        <w:t>Investigar qué es el punto, la lí</w:t>
      </w:r>
      <w:r w:rsidR="006E25D6">
        <w:rPr>
          <w:sz w:val="24"/>
          <w:szCs w:val="24"/>
        </w:rPr>
        <w:t>nea y el plano en el lenguaje artístico.</w:t>
      </w:r>
    </w:p>
    <w:p w:rsidR="001E3EF6" w:rsidRPr="00DC6CEE" w:rsidRDefault="001E3EF6" w:rsidP="001E3EF6">
      <w:pPr>
        <w:rPr>
          <w:b/>
          <w:sz w:val="24"/>
          <w:szCs w:val="24"/>
          <w:u w:val="single"/>
        </w:rPr>
      </w:pPr>
      <w:r w:rsidRPr="00DC6CEE">
        <w:rPr>
          <w:b/>
          <w:sz w:val="24"/>
          <w:szCs w:val="24"/>
          <w:u w:val="single"/>
        </w:rPr>
        <w:t>Trabajos plásticos visuales:</w:t>
      </w:r>
    </w:p>
    <w:p w:rsidR="001E3EF6" w:rsidRDefault="001E3EF6" w:rsidP="00040337">
      <w:pPr>
        <w:pStyle w:val="Prrafodelista"/>
        <w:numPr>
          <w:ilvl w:val="0"/>
          <w:numId w:val="3"/>
        </w:numPr>
        <w:rPr>
          <w:sz w:val="24"/>
          <w:szCs w:val="24"/>
        </w:rPr>
      </w:pPr>
      <w:r>
        <w:rPr>
          <w:sz w:val="24"/>
          <w:szCs w:val="24"/>
        </w:rPr>
        <w:t>Antes de comenzar a trabajar, realizaremos nuestro respectivo recuadro</w:t>
      </w:r>
      <w:r w:rsidR="00040337">
        <w:rPr>
          <w:sz w:val="24"/>
          <w:szCs w:val="24"/>
        </w:rPr>
        <w:t xml:space="preserve"> en nuestra hoja (blanca, n°6)</w:t>
      </w:r>
      <w:r>
        <w:rPr>
          <w:sz w:val="24"/>
          <w:szCs w:val="24"/>
        </w:rPr>
        <w:t>, que se e</w:t>
      </w:r>
      <w:r w:rsidR="00040337">
        <w:rPr>
          <w:sz w:val="24"/>
          <w:szCs w:val="24"/>
        </w:rPr>
        <w:t>ncontrará a 2cm de distancia de cada margen de la mism</w:t>
      </w:r>
      <w:r>
        <w:rPr>
          <w:sz w:val="24"/>
          <w:szCs w:val="24"/>
        </w:rPr>
        <w:t>a.</w:t>
      </w:r>
      <w:r w:rsidR="00040337">
        <w:rPr>
          <w:sz w:val="24"/>
          <w:szCs w:val="24"/>
        </w:rPr>
        <w:t xml:space="preserve"> Luego dividirla</w:t>
      </w:r>
      <w:r w:rsidRPr="00040337">
        <w:rPr>
          <w:sz w:val="24"/>
          <w:szCs w:val="24"/>
        </w:rPr>
        <w:t xml:space="preserve"> en cuatro partes iguales</w:t>
      </w:r>
      <w:r w:rsidR="00DC6CEE">
        <w:rPr>
          <w:sz w:val="24"/>
          <w:szCs w:val="24"/>
        </w:rPr>
        <w:t xml:space="preserve">, recordar no doblar la hoja sino </w:t>
      </w:r>
      <w:r w:rsidR="00DC6CEE" w:rsidRPr="00DC6CEE">
        <w:rPr>
          <w:b/>
          <w:sz w:val="24"/>
          <w:szCs w:val="24"/>
          <w:u w:val="single"/>
        </w:rPr>
        <w:t>quedarán marcas</w:t>
      </w:r>
      <w:r w:rsidRPr="00040337">
        <w:rPr>
          <w:sz w:val="24"/>
          <w:szCs w:val="24"/>
        </w:rPr>
        <w:t xml:space="preserve">. </w:t>
      </w:r>
      <w:r w:rsidR="00040337">
        <w:rPr>
          <w:sz w:val="24"/>
          <w:szCs w:val="24"/>
        </w:rPr>
        <w:t xml:space="preserve">A continuación realizaremos un dibujo, </w:t>
      </w:r>
      <w:proofErr w:type="spellStart"/>
      <w:r w:rsidR="00040337">
        <w:rPr>
          <w:sz w:val="24"/>
          <w:szCs w:val="24"/>
        </w:rPr>
        <w:t>tenés</w:t>
      </w:r>
      <w:proofErr w:type="spellEnd"/>
      <w:r w:rsidR="00040337">
        <w:rPr>
          <w:sz w:val="24"/>
          <w:szCs w:val="24"/>
        </w:rPr>
        <w:t xml:space="preserve"> la opción de </w:t>
      </w:r>
      <w:r w:rsidR="003B058A">
        <w:rPr>
          <w:sz w:val="24"/>
          <w:szCs w:val="24"/>
        </w:rPr>
        <w:t>crear un único trabajo en grande o de ha</w:t>
      </w:r>
      <w:r w:rsidR="00DC6CEE">
        <w:rPr>
          <w:sz w:val="24"/>
          <w:szCs w:val="24"/>
        </w:rPr>
        <w:t xml:space="preserve">cer uno diferente en cada cuadro </w:t>
      </w:r>
      <w:r w:rsidR="003B058A">
        <w:rPr>
          <w:sz w:val="24"/>
          <w:szCs w:val="24"/>
        </w:rPr>
        <w:t xml:space="preserve"> formado. Dentro de cada uno de los cuadros </w:t>
      </w:r>
      <w:r w:rsidR="00DC6CEE">
        <w:rPr>
          <w:sz w:val="24"/>
          <w:szCs w:val="24"/>
        </w:rPr>
        <w:t xml:space="preserve">colorearemos </w:t>
      </w:r>
      <w:proofErr w:type="gramStart"/>
      <w:r w:rsidR="00DC6CEE">
        <w:rPr>
          <w:sz w:val="24"/>
          <w:szCs w:val="24"/>
        </w:rPr>
        <w:t>nuestro dibujos</w:t>
      </w:r>
      <w:proofErr w:type="gramEnd"/>
      <w:r w:rsidR="00DC6CEE">
        <w:rPr>
          <w:sz w:val="24"/>
          <w:szCs w:val="24"/>
        </w:rPr>
        <w:t xml:space="preserve"> con</w:t>
      </w:r>
      <w:r w:rsidR="003B058A">
        <w:rPr>
          <w:sz w:val="24"/>
          <w:szCs w:val="24"/>
        </w:rPr>
        <w:t xml:space="preserve"> un grupo de color diferente de los siguientes: </w:t>
      </w:r>
      <w:r w:rsidR="003B058A">
        <w:rPr>
          <w:b/>
          <w:sz w:val="24"/>
          <w:szCs w:val="24"/>
        </w:rPr>
        <w:t>primarios, secundarios, cálidos, fríos</w:t>
      </w:r>
      <w:r w:rsidR="003B058A">
        <w:rPr>
          <w:sz w:val="24"/>
          <w:szCs w:val="24"/>
        </w:rPr>
        <w:t>.</w:t>
      </w:r>
    </w:p>
    <w:p w:rsidR="003B058A" w:rsidRDefault="003B058A" w:rsidP="003B058A">
      <w:pPr>
        <w:pStyle w:val="Prrafodelista"/>
        <w:rPr>
          <w:sz w:val="24"/>
          <w:szCs w:val="24"/>
          <w:u w:val="single"/>
        </w:rPr>
      </w:pPr>
    </w:p>
    <w:p w:rsidR="003B058A" w:rsidRDefault="003B058A" w:rsidP="003B058A">
      <w:pPr>
        <w:pStyle w:val="Prrafodelista"/>
        <w:rPr>
          <w:sz w:val="24"/>
          <w:szCs w:val="24"/>
        </w:rPr>
      </w:pPr>
      <w:r w:rsidRPr="003B058A">
        <w:rPr>
          <w:sz w:val="24"/>
          <w:szCs w:val="24"/>
          <w:u w:val="single"/>
        </w:rPr>
        <w:t>Por ejemplo:</w:t>
      </w:r>
      <w:r w:rsidR="00DC6CEE">
        <w:rPr>
          <w:sz w:val="24"/>
          <w:szCs w:val="24"/>
          <w:u w:val="single"/>
        </w:rPr>
        <w:t xml:space="preserve"> </w:t>
      </w:r>
    </w:p>
    <w:p w:rsidR="00DC6CEE" w:rsidRPr="006E25D6" w:rsidRDefault="00DC6CEE" w:rsidP="006E25D6">
      <w:pPr>
        <w:rPr>
          <w:sz w:val="24"/>
          <w:szCs w:val="24"/>
        </w:rPr>
      </w:pPr>
      <w:r w:rsidRPr="006E25D6">
        <w:rPr>
          <w:sz w:val="24"/>
          <w:szCs w:val="24"/>
        </w:rPr>
        <w:t>Aclaración: no obligatoriamente hay que seguir el orden abajo planteado.</w:t>
      </w:r>
    </w:p>
    <w:tbl>
      <w:tblPr>
        <w:tblStyle w:val="Tablaconcuadrcula"/>
        <w:tblW w:w="0" w:type="auto"/>
        <w:tblInd w:w="1384" w:type="dxa"/>
        <w:tblLook w:val="04A0"/>
      </w:tblPr>
      <w:tblGrid>
        <w:gridCol w:w="3336"/>
        <w:gridCol w:w="3185"/>
      </w:tblGrid>
      <w:tr w:rsidR="003B058A" w:rsidRPr="00DC6CEE" w:rsidTr="003B058A">
        <w:trPr>
          <w:trHeight w:val="1270"/>
        </w:trPr>
        <w:tc>
          <w:tcPr>
            <w:tcW w:w="3336" w:type="dxa"/>
          </w:tcPr>
          <w:p w:rsidR="003B058A" w:rsidRPr="00DC6CEE" w:rsidRDefault="003B058A" w:rsidP="00DC6CEE">
            <w:pPr>
              <w:pStyle w:val="Prrafodelista"/>
              <w:ind w:left="0"/>
              <w:jc w:val="center"/>
              <w:rPr>
                <w:b/>
                <w:sz w:val="32"/>
                <w:szCs w:val="32"/>
                <w:u w:val="single"/>
              </w:rPr>
            </w:pPr>
          </w:p>
          <w:p w:rsidR="003B058A" w:rsidRPr="00DC6CEE" w:rsidRDefault="00DC6CEE" w:rsidP="00DC6CEE">
            <w:pPr>
              <w:pStyle w:val="Prrafodelista"/>
              <w:ind w:left="0"/>
              <w:jc w:val="center"/>
              <w:rPr>
                <w:b/>
                <w:sz w:val="32"/>
                <w:szCs w:val="32"/>
              </w:rPr>
            </w:pPr>
            <w:r w:rsidRPr="00DC6CEE">
              <w:rPr>
                <w:b/>
                <w:sz w:val="32"/>
                <w:szCs w:val="32"/>
              </w:rPr>
              <w:t>PRIMARIOS</w:t>
            </w:r>
          </w:p>
          <w:p w:rsidR="003B058A" w:rsidRPr="00DC6CEE" w:rsidRDefault="003B058A" w:rsidP="00DC6CEE">
            <w:pPr>
              <w:pStyle w:val="Prrafodelista"/>
              <w:ind w:left="0"/>
              <w:jc w:val="center"/>
              <w:rPr>
                <w:b/>
                <w:sz w:val="32"/>
                <w:szCs w:val="32"/>
              </w:rPr>
            </w:pPr>
          </w:p>
        </w:tc>
        <w:tc>
          <w:tcPr>
            <w:tcW w:w="3185" w:type="dxa"/>
          </w:tcPr>
          <w:p w:rsidR="003B058A" w:rsidRDefault="003B058A" w:rsidP="00DC6CEE">
            <w:pPr>
              <w:pStyle w:val="Prrafodelista"/>
              <w:ind w:left="0"/>
              <w:jc w:val="center"/>
              <w:rPr>
                <w:b/>
                <w:sz w:val="32"/>
                <w:szCs w:val="32"/>
                <w:u w:val="single"/>
              </w:rPr>
            </w:pPr>
          </w:p>
          <w:p w:rsidR="00DC6CEE" w:rsidRPr="00DC6CEE" w:rsidRDefault="00DC6CEE" w:rsidP="00DC6CEE">
            <w:pPr>
              <w:pStyle w:val="Prrafodelista"/>
              <w:ind w:left="0"/>
              <w:jc w:val="center"/>
              <w:rPr>
                <w:b/>
                <w:sz w:val="32"/>
                <w:szCs w:val="32"/>
              </w:rPr>
            </w:pPr>
            <w:r>
              <w:rPr>
                <w:b/>
                <w:sz w:val="32"/>
                <w:szCs w:val="32"/>
              </w:rPr>
              <w:t>CÁLIDOS</w:t>
            </w:r>
          </w:p>
        </w:tc>
      </w:tr>
      <w:tr w:rsidR="003B058A" w:rsidRPr="00DC6CEE" w:rsidTr="003B058A">
        <w:trPr>
          <w:trHeight w:val="1341"/>
        </w:trPr>
        <w:tc>
          <w:tcPr>
            <w:tcW w:w="3336" w:type="dxa"/>
          </w:tcPr>
          <w:p w:rsidR="003B058A" w:rsidRPr="00DC6CEE" w:rsidRDefault="003B058A" w:rsidP="00DC6CEE">
            <w:pPr>
              <w:pStyle w:val="Prrafodelista"/>
              <w:ind w:left="0"/>
              <w:jc w:val="center"/>
              <w:rPr>
                <w:b/>
                <w:sz w:val="32"/>
                <w:szCs w:val="32"/>
                <w:u w:val="single"/>
              </w:rPr>
            </w:pPr>
          </w:p>
          <w:p w:rsidR="00DC6CEE" w:rsidRPr="00DC6CEE" w:rsidRDefault="00DC6CEE" w:rsidP="00DC6CEE">
            <w:pPr>
              <w:pStyle w:val="Prrafodelista"/>
              <w:ind w:left="0"/>
              <w:jc w:val="center"/>
              <w:rPr>
                <w:b/>
                <w:sz w:val="32"/>
                <w:szCs w:val="32"/>
              </w:rPr>
            </w:pPr>
            <w:r>
              <w:rPr>
                <w:b/>
                <w:sz w:val="32"/>
                <w:szCs w:val="32"/>
              </w:rPr>
              <w:t>SECUNDARIOS</w:t>
            </w:r>
          </w:p>
        </w:tc>
        <w:tc>
          <w:tcPr>
            <w:tcW w:w="3185" w:type="dxa"/>
          </w:tcPr>
          <w:p w:rsidR="003B058A" w:rsidRDefault="003B058A" w:rsidP="00DC6CEE">
            <w:pPr>
              <w:pStyle w:val="Prrafodelista"/>
              <w:ind w:left="0"/>
              <w:jc w:val="center"/>
              <w:rPr>
                <w:b/>
                <w:sz w:val="32"/>
                <w:szCs w:val="32"/>
                <w:u w:val="single"/>
              </w:rPr>
            </w:pPr>
          </w:p>
          <w:p w:rsidR="00DC6CEE" w:rsidRPr="00DC6CEE" w:rsidRDefault="00DC6CEE" w:rsidP="00DC6CEE">
            <w:pPr>
              <w:pStyle w:val="Prrafodelista"/>
              <w:ind w:left="0"/>
              <w:jc w:val="center"/>
              <w:rPr>
                <w:b/>
                <w:sz w:val="32"/>
                <w:szCs w:val="32"/>
              </w:rPr>
            </w:pPr>
            <w:r>
              <w:rPr>
                <w:b/>
                <w:sz w:val="32"/>
                <w:szCs w:val="32"/>
              </w:rPr>
              <w:t>FRÍOS</w:t>
            </w:r>
          </w:p>
        </w:tc>
      </w:tr>
    </w:tbl>
    <w:p w:rsidR="0016478A" w:rsidRDefault="0016478A" w:rsidP="00DC6CEE">
      <w:pPr>
        <w:pStyle w:val="Prrafodelista"/>
        <w:jc w:val="center"/>
        <w:rPr>
          <w:b/>
          <w:sz w:val="32"/>
          <w:szCs w:val="32"/>
          <w:u w:val="single"/>
        </w:rPr>
      </w:pPr>
    </w:p>
    <w:p w:rsidR="00DC6CEE" w:rsidRDefault="00DC6CEE" w:rsidP="00DC6CEE">
      <w:pPr>
        <w:pStyle w:val="Prrafodelista"/>
        <w:numPr>
          <w:ilvl w:val="0"/>
          <w:numId w:val="3"/>
        </w:numPr>
        <w:rPr>
          <w:sz w:val="24"/>
          <w:szCs w:val="24"/>
        </w:rPr>
      </w:pPr>
      <w:r>
        <w:rPr>
          <w:sz w:val="24"/>
          <w:szCs w:val="24"/>
        </w:rPr>
        <w:t xml:space="preserve">Luego de hacer el recuadro en nuestra hoja (blanca, n°6) la dividiremos en dos partes iguales, recordar no doblar la hoja sino </w:t>
      </w:r>
      <w:r>
        <w:rPr>
          <w:b/>
          <w:sz w:val="24"/>
          <w:szCs w:val="24"/>
          <w:u w:val="single"/>
        </w:rPr>
        <w:t>quedarán marcas</w:t>
      </w:r>
      <w:r>
        <w:rPr>
          <w:sz w:val="24"/>
          <w:szCs w:val="24"/>
        </w:rPr>
        <w:t>.</w:t>
      </w:r>
      <w:r w:rsidR="00E8327D">
        <w:rPr>
          <w:sz w:val="24"/>
          <w:szCs w:val="24"/>
        </w:rPr>
        <w:t xml:space="preserve"> En cada uno de</w:t>
      </w:r>
      <w:r w:rsidR="006E25D6">
        <w:rPr>
          <w:sz w:val="24"/>
          <w:szCs w:val="24"/>
        </w:rPr>
        <w:t xml:space="preserve"> los cuadros</w:t>
      </w:r>
      <w:r>
        <w:rPr>
          <w:sz w:val="24"/>
          <w:szCs w:val="24"/>
        </w:rPr>
        <w:t xml:space="preserve"> </w:t>
      </w:r>
      <w:r w:rsidR="006E25D6" w:rsidRPr="006E25D6">
        <w:rPr>
          <w:sz w:val="24"/>
          <w:szCs w:val="24"/>
          <w:u w:val="single"/>
        </w:rPr>
        <w:t>trazaremos líneas al azar por todo el espacio</w:t>
      </w:r>
      <w:r w:rsidR="006E25D6">
        <w:rPr>
          <w:sz w:val="24"/>
          <w:szCs w:val="24"/>
        </w:rPr>
        <w:t xml:space="preserve">, creando planos de diferentes tamaños. Una vez realizadas las líneas, colorearemos con los siguientes grupos de color: </w:t>
      </w:r>
      <w:r w:rsidR="006E25D6">
        <w:rPr>
          <w:b/>
          <w:sz w:val="24"/>
          <w:szCs w:val="24"/>
        </w:rPr>
        <w:t xml:space="preserve">monocromía, </w:t>
      </w:r>
      <w:proofErr w:type="spellStart"/>
      <w:r w:rsidR="006E25D6">
        <w:rPr>
          <w:b/>
          <w:sz w:val="24"/>
          <w:szCs w:val="24"/>
        </w:rPr>
        <w:t>acromía</w:t>
      </w:r>
      <w:proofErr w:type="spellEnd"/>
      <w:r w:rsidR="006E25D6">
        <w:rPr>
          <w:b/>
          <w:sz w:val="24"/>
          <w:szCs w:val="24"/>
        </w:rPr>
        <w:t xml:space="preserve">. </w:t>
      </w:r>
      <w:r w:rsidR="006E25D6">
        <w:rPr>
          <w:sz w:val="24"/>
          <w:szCs w:val="24"/>
        </w:rPr>
        <w:t>La monocromía puede ser cualquier color de tu elección.</w:t>
      </w:r>
    </w:p>
    <w:p w:rsidR="006E25D6" w:rsidRDefault="006E25D6" w:rsidP="006E25D6">
      <w:pPr>
        <w:pStyle w:val="Prrafodelista"/>
        <w:rPr>
          <w:sz w:val="24"/>
          <w:szCs w:val="24"/>
        </w:rPr>
      </w:pPr>
    </w:p>
    <w:p w:rsidR="006E25D6" w:rsidRDefault="006E25D6" w:rsidP="006E25D6">
      <w:pPr>
        <w:pStyle w:val="Prrafodelista"/>
        <w:rPr>
          <w:sz w:val="24"/>
          <w:szCs w:val="24"/>
          <w:u w:val="single"/>
        </w:rPr>
      </w:pPr>
      <w:r>
        <w:rPr>
          <w:sz w:val="24"/>
          <w:szCs w:val="24"/>
          <w:u w:val="single"/>
        </w:rPr>
        <w:t>Por ejemplo:</w:t>
      </w:r>
    </w:p>
    <w:p w:rsidR="006E25D6" w:rsidRPr="006E25D6" w:rsidRDefault="006E25D6" w:rsidP="006E25D6">
      <w:pPr>
        <w:rPr>
          <w:sz w:val="24"/>
          <w:szCs w:val="24"/>
        </w:rPr>
      </w:pPr>
      <w:r w:rsidRPr="006E25D6">
        <w:rPr>
          <w:sz w:val="24"/>
          <w:szCs w:val="24"/>
        </w:rPr>
        <w:t>Aclaración: no obligatoriamente hay que seguir el orden abajo planteado.</w:t>
      </w:r>
    </w:p>
    <w:p w:rsidR="006E25D6" w:rsidRDefault="006E25D6" w:rsidP="006E25D6">
      <w:pPr>
        <w:pStyle w:val="Prrafodelista"/>
        <w:rPr>
          <w:sz w:val="24"/>
          <w:szCs w:val="24"/>
          <w:u w:val="single"/>
        </w:rPr>
      </w:pPr>
    </w:p>
    <w:tbl>
      <w:tblPr>
        <w:tblStyle w:val="Tablaconcuadrcula"/>
        <w:tblW w:w="0" w:type="auto"/>
        <w:tblInd w:w="1384" w:type="dxa"/>
        <w:tblLook w:val="04A0"/>
      </w:tblPr>
      <w:tblGrid>
        <w:gridCol w:w="3336"/>
        <w:gridCol w:w="3185"/>
      </w:tblGrid>
      <w:tr w:rsidR="006E25D6" w:rsidRPr="006E25D6" w:rsidTr="006E25D6">
        <w:trPr>
          <w:trHeight w:val="1617"/>
        </w:trPr>
        <w:tc>
          <w:tcPr>
            <w:tcW w:w="3336" w:type="dxa"/>
          </w:tcPr>
          <w:p w:rsidR="006E25D6" w:rsidRDefault="006E25D6" w:rsidP="006E25D6">
            <w:pPr>
              <w:pStyle w:val="Prrafodelista"/>
              <w:ind w:left="0"/>
              <w:jc w:val="center"/>
              <w:rPr>
                <w:b/>
                <w:sz w:val="32"/>
                <w:szCs w:val="32"/>
              </w:rPr>
            </w:pPr>
          </w:p>
          <w:p w:rsidR="006E25D6" w:rsidRPr="006E25D6" w:rsidRDefault="006E25D6" w:rsidP="006E25D6">
            <w:pPr>
              <w:pStyle w:val="Prrafodelista"/>
              <w:ind w:left="0"/>
              <w:jc w:val="center"/>
              <w:rPr>
                <w:b/>
                <w:sz w:val="32"/>
                <w:szCs w:val="32"/>
              </w:rPr>
            </w:pPr>
            <w:r>
              <w:rPr>
                <w:b/>
                <w:sz w:val="32"/>
                <w:szCs w:val="32"/>
              </w:rPr>
              <w:t>ACROMÍA</w:t>
            </w:r>
          </w:p>
        </w:tc>
        <w:tc>
          <w:tcPr>
            <w:tcW w:w="3185" w:type="dxa"/>
          </w:tcPr>
          <w:p w:rsidR="006E25D6" w:rsidRDefault="006E25D6" w:rsidP="006E25D6">
            <w:pPr>
              <w:pStyle w:val="Prrafodelista"/>
              <w:ind w:left="0"/>
              <w:jc w:val="center"/>
              <w:rPr>
                <w:b/>
                <w:sz w:val="32"/>
                <w:szCs w:val="32"/>
              </w:rPr>
            </w:pPr>
          </w:p>
          <w:p w:rsidR="006E25D6" w:rsidRPr="006E25D6" w:rsidRDefault="006E25D6" w:rsidP="006E25D6">
            <w:pPr>
              <w:pStyle w:val="Prrafodelista"/>
              <w:ind w:left="0"/>
              <w:jc w:val="center"/>
              <w:rPr>
                <w:b/>
                <w:sz w:val="32"/>
                <w:szCs w:val="32"/>
              </w:rPr>
            </w:pPr>
            <w:r>
              <w:rPr>
                <w:b/>
                <w:sz w:val="32"/>
                <w:szCs w:val="32"/>
              </w:rPr>
              <w:t>MONOCROMÍA</w:t>
            </w:r>
          </w:p>
        </w:tc>
      </w:tr>
    </w:tbl>
    <w:p w:rsidR="006E25D6" w:rsidRDefault="006E25D6" w:rsidP="006E25D6">
      <w:pPr>
        <w:pStyle w:val="Prrafodelista"/>
        <w:jc w:val="center"/>
        <w:rPr>
          <w:b/>
          <w:sz w:val="32"/>
          <w:szCs w:val="32"/>
        </w:rPr>
      </w:pPr>
    </w:p>
    <w:p w:rsidR="00210D30" w:rsidRDefault="00210D30" w:rsidP="00210D30">
      <w:pPr>
        <w:pStyle w:val="Prrafodelista"/>
        <w:rPr>
          <w:sz w:val="24"/>
          <w:szCs w:val="24"/>
        </w:rPr>
      </w:pPr>
    </w:p>
    <w:p w:rsidR="00210D30" w:rsidRDefault="00210D30" w:rsidP="00210D30">
      <w:pPr>
        <w:pStyle w:val="Prrafodelista"/>
        <w:rPr>
          <w:b/>
          <w:sz w:val="24"/>
          <w:szCs w:val="24"/>
          <w:u w:val="single"/>
        </w:rPr>
      </w:pPr>
      <w:r>
        <w:rPr>
          <w:b/>
          <w:sz w:val="24"/>
          <w:szCs w:val="24"/>
          <w:u w:val="single"/>
        </w:rPr>
        <w:lastRenderedPageBreak/>
        <w:t>Elección del tema personal:</w:t>
      </w:r>
    </w:p>
    <w:p w:rsidR="00210D30" w:rsidRDefault="00210D30" w:rsidP="00210D30">
      <w:pPr>
        <w:pStyle w:val="Prrafodelista"/>
        <w:rPr>
          <w:b/>
          <w:sz w:val="24"/>
          <w:szCs w:val="24"/>
          <w:u w:val="single"/>
        </w:rPr>
      </w:pPr>
    </w:p>
    <w:p w:rsidR="00210D30" w:rsidRDefault="00210D30" w:rsidP="00210D30">
      <w:pPr>
        <w:pStyle w:val="Prrafodelista"/>
        <w:rPr>
          <w:sz w:val="24"/>
          <w:szCs w:val="24"/>
        </w:rPr>
      </w:pPr>
      <w:r>
        <w:rPr>
          <w:sz w:val="24"/>
          <w:szCs w:val="24"/>
        </w:rPr>
        <w:t>Antonio Berni fue un famoso y reconocido pintor, profesor de dibujo y grabador de origen argentino</w:t>
      </w:r>
      <w:r w:rsidR="006665C9">
        <w:rPr>
          <w:sz w:val="24"/>
          <w:szCs w:val="24"/>
        </w:rPr>
        <w:t>. Fue el creador de la saga de Juanito Laguna y Ramona Montiel, la cual le sirvió como excusa para realizar una crítica social de la época.</w:t>
      </w:r>
    </w:p>
    <w:p w:rsidR="006665C9" w:rsidRDefault="006665C9" w:rsidP="00210D30">
      <w:pPr>
        <w:pStyle w:val="Prrafodelista"/>
        <w:rPr>
          <w:sz w:val="24"/>
          <w:szCs w:val="24"/>
        </w:rPr>
      </w:pPr>
    </w:p>
    <w:p w:rsidR="006665C9" w:rsidRDefault="006665C9" w:rsidP="00210D30">
      <w:pPr>
        <w:pStyle w:val="Prrafodelista"/>
        <w:rPr>
          <w:b/>
          <w:sz w:val="24"/>
          <w:szCs w:val="24"/>
          <w:u w:val="single"/>
        </w:rPr>
      </w:pPr>
      <w:r>
        <w:rPr>
          <w:b/>
          <w:sz w:val="24"/>
          <w:szCs w:val="24"/>
          <w:u w:val="single"/>
        </w:rPr>
        <w:t>Actividades:</w:t>
      </w:r>
    </w:p>
    <w:p w:rsidR="006665C9" w:rsidRDefault="006665C9" w:rsidP="00210D30">
      <w:pPr>
        <w:pStyle w:val="Prrafodelista"/>
        <w:rPr>
          <w:b/>
          <w:sz w:val="24"/>
          <w:szCs w:val="24"/>
          <w:u w:val="single"/>
        </w:rPr>
      </w:pPr>
    </w:p>
    <w:p w:rsidR="006665C9" w:rsidRDefault="006665C9" w:rsidP="006665C9">
      <w:pPr>
        <w:pStyle w:val="Prrafodelista"/>
        <w:numPr>
          <w:ilvl w:val="0"/>
          <w:numId w:val="6"/>
        </w:numPr>
        <w:rPr>
          <w:sz w:val="24"/>
          <w:szCs w:val="24"/>
        </w:rPr>
      </w:pPr>
      <w:r>
        <w:rPr>
          <w:sz w:val="24"/>
          <w:szCs w:val="24"/>
        </w:rPr>
        <w:t xml:space="preserve">Investigar sobre Antonio Berni y la saga de Juanito Laguna y Ramona Montiel, busca un par de obras del artista para poder debatir sobre tu opinión en clase. Pensar además, un tema personal que quisieras que apareciera en tus obras, no necesariamente debe ser una crítica social, </w:t>
      </w:r>
      <w:proofErr w:type="spellStart"/>
      <w:r>
        <w:rPr>
          <w:sz w:val="24"/>
          <w:szCs w:val="24"/>
        </w:rPr>
        <w:t>podés</w:t>
      </w:r>
      <w:proofErr w:type="spellEnd"/>
      <w:r>
        <w:rPr>
          <w:sz w:val="24"/>
          <w:szCs w:val="24"/>
        </w:rPr>
        <w:t xml:space="preserve"> elegir un tema que te inspire o guste mucho (por ejemplo: un deporte, la música, personajes creados por vos, etc.). </w:t>
      </w:r>
      <w:proofErr w:type="spellStart"/>
      <w:r>
        <w:rPr>
          <w:sz w:val="24"/>
          <w:szCs w:val="24"/>
        </w:rPr>
        <w:t>Pensalo</w:t>
      </w:r>
      <w:proofErr w:type="spellEnd"/>
      <w:r>
        <w:rPr>
          <w:sz w:val="24"/>
          <w:szCs w:val="24"/>
        </w:rPr>
        <w:t xml:space="preserve"> bien ya que lo utilizarás durante todo el primer trimestre</w:t>
      </w:r>
      <w:r w:rsidR="005D7C7F">
        <w:rPr>
          <w:sz w:val="24"/>
          <w:szCs w:val="24"/>
        </w:rPr>
        <w:t xml:space="preserve"> y no podrás cambiarlo</w:t>
      </w:r>
      <w:r>
        <w:rPr>
          <w:sz w:val="24"/>
          <w:szCs w:val="24"/>
        </w:rPr>
        <w:t>. En el primer encuentro que tengamos deberá estar definido el tema.</w:t>
      </w:r>
    </w:p>
    <w:p w:rsidR="00D2634B" w:rsidRDefault="00D2634B" w:rsidP="00D2634B">
      <w:pPr>
        <w:rPr>
          <w:sz w:val="24"/>
          <w:szCs w:val="24"/>
        </w:rPr>
      </w:pPr>
      <w:r>
        <w:rPr>
          <w:b/>
          <w:sz w:val="24"/>
          <w:szCs w:val="24"/>
          <w:u w:val="single"/>
        </w:rPr>
        <w:t>Criterios de evaluación:</w:t>
      </w:r>
    </w:p>
    <w:p w:rsidR="00D2634B" w:rsidRDefault="00D2634B" w:rsidP="00D2634B">
      <w:pPr>
        <w:rPr>
          <w:sz w:val="24"/>
          <w:szCs w:val="24"/>
        </w:rPr>
      </w:pPr>
      <w:r>
        <w:rPr>
          <w:sz w:val="24"/>
          <w:szCs w:val="24"/>
        </w:rPr>
        <w:t>La evaluación debe orientarse a:</w:t>
      </w:r>
    </w:p>
    <w:p w:rsidR="00D2634B" w:rsidRDefault="00D2634B" w:rsidP="00D2634B">
      <w:pPr>
        <w:pStyle w:val="Prrafodelista"/>
        <w:numPr>
          <w:ilvl w:val="0"/>
          <w:numId w:val="9"/>
        </w:numPr>
        <w:rPr>
          <w:sz w:val="24"/>
          <w:szCs w:val="24"/>
        </w:rPr>
      </w:pPr>
      <w:r>
        <w:rPr>
          <w:sz w:val="24"/>
          <w:szCs w:val="24"/>
        </w:rPr>
        <w:t>La atención de los alumnos/as en la evaluación de sus trabajos y en las acciones del proceso.</w:t>
      </w:r>
    </w:p>
    <w:p w:rsidR="00D2634B" w:rsidRPr="00D2634B" w:rsidRDefault="00D2634B" w:rsidP="00D2634B">
      <w:pPr>
        <w:pStyle w:val="Prrafodelista"/>
        <w:numPr>
          <w:ilvl w:val="0"/>
          <w:numId w:val="9"/>
        </w:numPr>
        <w:rPr>
          <w:sz w:val="24"/>
          <w:szCs w:val="24"/>
        </w:rPr>
      </w:pPr>
      <w:r>
        <w:rPr>
          <w:sz w:val="24"/>
          <w:szCs w:val="24"/>
        </w:rPr>
        <w:t>Prolijidad y cumplimiento de consigas en las obras a presentar (colorear prolijo, hojas sin manchar y doblar).</w:t>
      </w:r>
    </w:p>
    <w:p w:rsidR="006665C9" w:rsidRDefault="006665C9" w:rsidP="006665C9">
      <w:pPr>
        <w:rPr>
          <w:sz w:val="24"/>
          <w:szCs w:val="24"/>
        </w:rPr>
      </w:pPr>
    </w:p>
    <w:tbl>
      <w:tblPr>
        <w:tblW w:w="0" w:type="auto"/>
        <w:jc w:val="center"/>
        <w:tblInd w:w="-28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70" w:type="dxa"/>
          <w:right w:w="70" w:type="dxa"/>
        </w:tblCellMar>
        <w:tblLook w:val="0000"/>
      </w:tblPr>
      <w:tblGrid>
        <w:gridCol w:w="8603"/>
      </w:tblGrid>
      <w:tr w:rsidR="004B08C2" w:rsidTr="005D7C7F">
        <w:trPr>
          <w:trHeight w:val="2749"/>
          <w:jc w:val="center"/>
        </w:trPr>
        <w:tc>
          <w:tcPr>
            <w:tcW w:w="8603" w:type="dxa"/>
          </w:tcPr>
          <w:p w:rsidR="004B08C2" w:rsidRDefault="004B08C2" w:rsidP="004B08C2">
            <w:pPr>
              <w:ind w:left="355"/>
              <w:rPr>
                <w:b/>
                <w:sz w:val="28"/>
                <w:szCs w:val="28"/>
                <w:u w:val="single"/>
              </w:rPr>
            </w:pPr>
            <w:r>
              <w:rPr>
                <w:b/>
                <w:sz w:val="28"/>
                <w:szCs w:val="28"/>
                <w:u w:val="single"/>
              </w:rPr>
              <w:br/>
              <w:t>Materiales que traer para el primer reencuentro:</w:t>
            </w:r>
          </w:p>
          <w:p w:rsidR="004B08C2" w:rsidRDefault="004B08C2" w:rsidP="004B08C2">
            <w:pPr>
              <w:pStyle w:val="Prrafodelista"/>
              <w:numPr>
                <w:ilvl w:val="0"/>
                <w:numId w:val="7"/>
              </w:numPr>
              <w:ind w:left="1075"/>
              <w:rPr>
                <w:sz w:val="28"/>
                <w:szCs w:val="28"/>
              </w:rPr>
            </w:pPr>
            <w:r>
              <w:rPr>
                <w:sz w:val="28"/>
                <w:szCs w:val="28"/>
              </w:rPr>
              <w:t>La carpeta N°6 con hojas blancas.</w:t>
            </w:r>
          </w:p>
          <w:p w:rsidR="004B08C2" w:rsidRDefault="004B08C2" w:rsidP="004B08C2">
            <w:pPr>
              <w:pStyle w:val="Prrafodelista"/>
              <w:numPr>
                <w:ilvl w:val="0"/>
                <w:numId w:val="7"/>
              </w:numPr>
              <w:ind w:left="1075"/>
              <w:rPr>
                <w:sz w:val="28"/>
                <w:szCs w:val="28"/>
              </w:rPr>
            </w:pPr>
            <w:r>
              <w:rPr>
                <w:sz w:val="28"/>
                <w:szCs w:val="28"/>
              </w:rPr>
              <w:t xml:space="preserve">Pinturas acrílicas o temperas de color </w:t>
            </w:r>
            <w:r>
              <w:rPr>
                <w:b/>
                <w:sz w:val="28"/>
                <w:szCs w:val="28"/>
              </w:rPr>
              <w:t xml:space="preserve">ROJO, AZUL </w:t>
            </w:r>
            <w:r w:rsidRPr="004B08C2">
              <w:rPr>
                <w:sz w:val="28"/>
                <w:szCs w:val="28"/>
              </w:rPr>
              <w:t>y</w:t>
            </w:r>
            <w:r>
              <w:rPr>
                <w:b/>
                <w:sz w:val="28"/>
                <w:szCs w:val="28"/>
              </w:rPr>
              <w:t xml:space="preserve"> AMARILLO</w:t>
            </w:r>
            <w:r>
              <w:rPr>
                <w:sz w:val="28"/>
                <w:szCs w:val="28"/>
              </w:rPr>
              <w:t>.</w:t>
            </w:r>
          </w:p>
          <w:p w:rsidR="004B08C2" w:rsidRDefault="004B08C2" w:rsidP="004B08C2">
            <w:pPr>
              <w:pStyle w:val="Prrafodelista"/>
              <w:numPr>
                <w:ilvl w:val="0"/>
                <w:numId w:val="7"/>
              </w:numPr>
              <w:ind w:left="1075"/>
              <w:rPr>
                <w:sz w:val="28"/>
                <w:szCs w:val="28"/>
              </w:rPr>
            </w:pPr>
            <w:r>
              <w:rPr>
                <w:sz w:val="28"/>
                <w:szCs w:val="28"/>
              </w:rPr>
              <w:t>Pincel, trapo, vaso, plato, delantal (a elección).</w:t>
            </w:r>
          </w:p>
          <w:p w:rsidR="004B08C2" w:rsidRDefault="004B08C2" w:rsidP="004B08C2">
            <w:pPr>
              <w:pStyle w:val="Prrafodelista"/>
              <w:numPr>
                <w:ilvl w:val="0"/>
                <w:numId w:val="7"/>
              </w:numPr>
              <w:ind w:left="1075"/>
              <w:rPr>
                <w:b/>
                <w:sz w:val="28"/>
                <w:szCs w:val="28"/>
                <w:u w:val="single"/>
              </w:rPr>
            </w:pPr>
            <w:r>
              <w:rPr>
                <w:sz w:val="28"/>
                <w:szCs w:val="28"/>
              </w:rPr>
              <w:t>Lápiz, goma, regla, compás.</w:t>
            </w:r>
          </w:p>
        </w:tc>
      </w:tr>
    </w:tbl>
    <w:p w:rsidR="006665C9" w:rsidRPr="006665C9" w:rsidRDefault="006665C9" w:rsidP="004B08C2">
      <w:pPr>
        <w:rPr>
          <w:sz w:val="28"/>
          <w:szCs w:val="28"/>
        </w:rPr>
      </w:pPr>
    </w:p>
    <w:sectPr w:rsidR="006665C9" w:rsidRPr="006665C9" w:rsidSect="00040337">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6693"/>
    <w:multiLevelType w:val="hybridMultilevel"/>
    <w:tmpl w:val="1F78BC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F951167"/>
    <w:multiLevelType w:val="hybridMultilevel"/>
    <w:tmpl w:val="5BFC29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5D56BD"/>
    <w:multiLevelType w:val="hybridMultilevel"/>
    <w:tmpl w:val="D372683C"/>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37C37EE8"/>
    <w:multiLevelType w:val="hybridMultilevel"/>
    <w:tmpl w:val="C62064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0A628D7"/>
    <w:multiLevelType w:val="hybridMultilevel"/>
    <w:tmpl w:val="5BFC29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19015D3"/>
    <w:multiLevelType w:val="hybridMultilevel"/>
    <w:tmpl w:val="F5FEC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1B7672D"/>
    <w:multiLevelType w:val="hybridMultilevel"/>
    <w:tmpl w:val="DC1C98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33A4CD3"/>
    <w:multiLevelType w:val="hybridMultilevel"/>
    <w:tmpl w:val="044641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94514FE"/>
    <w:multiLevelType w:val="hybridMultilevel"/>
    <w:tmpl w:val="FC04C4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0"/>
  </w:num>
  <w:num w:numId="6">
    <w:abstractNumId w:val="1"/>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E5A9D"/>
    <w:rsid w:val="00040337"/>
    <w:rsid w:val="0006257D"/>
    <w:rsid w:val="00070500"/>
    <w:rsid w:val="0010560A"/>
    <w:rsid w:val="0016478A"/>
    <w:rsid w:val="00165D6A"/>
    <w:rsid w:val="00186056"/>
    <w:rsid w:val="001A3928"/>
    <w:rsid w:val="001E3EF6"/>
    <w:rsid w:val="00210D30"/>
    <w:rsid w:val="00242CC4"/>
    <w:rsid w:val="0031781E"/>
    <w:rsid w:val="003205E8"/>
    <w:rsid w:val="003B058A"/>
    <w:rsid w:val="003E5A9D"/>
    <w:rsid w:val="00452215"/>
    <w:rsid w:val="004B08C2"/>
    <w:rsid w:val="005C0D9C"/>
    <w:rsid w:val="005D7C7F"/>
    <w:rsid w:val="00636010"/>
    <w:rsid w:val="00645CC7"/>
    <w:rsid w:val="006665C9"/>
    <w:rsid w:val="006E25D6"/>
    <w:rsid w:val="00710749"/>
    <w:rsid w:val="00731023"/>
    <w:rsid w:val="008070D9"/>
    <w:rsid w:val="00866B75"/>
    <w:rsid w:val="00CF3DF6"/>
    <w:rsid w:val="00D2634B"/>
    <w:rsid w:val="00DC6CEE"/>
    <w:rsid w:val="00E660D3"/>
    <w:rsid w:val="00E8327D"/>
    <w:rsid w:val="00F937F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D9"/>
  </w:style>
  <w:style w:type="paragraph" w:styleId="Ttulo1">
    <w:name w:val="heading 1"/>
    <w:basedOn w:val="Normal"/>
    <w:next w:val="Normal"/>
    <w:link w:val="Ttulo1Car"/>
    <w:uiPriority w:val="9"/>
    <w:qFormat/>
    <w:rsid w:val="003E5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5A9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52215"/>
    <w:pPr>
      <w:ind w:left="720"/>
      <w:contextualSpacing/>
    </w:pPr>
  </w:style>
  <w:style w:type="table" w:styleId="Tablaconcuadrcula">
    <w:name w:val="Table Grid"/>
    <w:basedOn w:val="Tablanormal"/>
    <w:uiPriority w:val="59"/>
    <w:rsid w:val="003B0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23</cp:revision>
  <dcterms:created xsi:type="dcterms:W3CDTF">2020-03-16T11:02:00Z</dcterms:created>
  <dcterms:modified xsi:type="dcterms:W3CDTF">2020-03-16T19:51:00Z</dcterms:modified>
</cp:coreProperties>
</file>